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964" w:rsidP="0015396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153964" w:rsidP="0015396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153964" w:rsidP="0015396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964" w:rsidP="00153964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 марта 202</w:t>
      </w:r>
      <w:r w:rsidR="00AD3D6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      пгт.Пойковский</w:t>
      </w:r>
    </w:p>
    <w:p w:rsidR="00153964" w:rsidP="00153964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8F6" w:rsidP="00153964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Кёся Е.В. по адресу: ХМАО-Югра, Нефтеюганский район, пгт.Пойковский, Промзона, 7А,</w:t>
      </w:r>
    </w:p>
    <w:p w:rsidR="00153964" w:rsidP="00623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дело об административном правонарушении</w:t>
      </w:r>
      <w:r w:rsidR="006238F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3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предусмотренном ч. 1 ст. 15.6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отношении:</w:t>
      </w:r>
    </w:p>
    <w:p w:rsidR="00153964" w:rsidP="00153964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Топоркова Вячеслава Николаевича, </w:t>
      </w:r>
      <w:r w:rsidR="00734F32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 w:rsidR="00734F32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23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734F32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623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паспорт </w:t>
      </w:r>
      <w:r w:rsidR="00734F32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623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и проживающего по адресу: </w:t>
      </w:r>
      <w:r w:rsidR="00734F32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6238F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3E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4F3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 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B3E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 по адресу: ХМАО-Югра, пгт. Пойковский, тер Промзона, 9,</w:t>
      </w:r>
    </w:p>
    <w:p w:rsidR="00153964" w:rsidP="00153964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3964" w:rsidP="001539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153964" w:rsidP="00153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53964" w:rsidP="00153964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09.07.2025 г. в 00 час. 00 мин. Топорков В.Н., являясь </w:t>
      </w:r>
      <w:r w:rsidR="00734F3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 лицом 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зарегистрированного по адресу: ХМАО-Югра, пгт. Пойковский, тер Промзона, 9, в нарушение п. 2 ст. 93.1 Налогового кодекса РФ, не представил в установленный законом срок в налоговый орган по месту учета – межрайонную ИФНС России № 7 по Ханты-Мансийскому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втономному округу – Югре, документы (информацию) </w:t>
      </w:r>
      <w:r w:rsidR="007160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требованию от 16.06.2025 г. № 1687, направленного по ТКС 16.06.2025 г. При этом документы по требованию от 16.06.2025 г. № 1687 предоставлены по ТКС 10.07.2025 г. с нарушением срока (2 рабочих дня).</w:t>
      </w:r>
    </w:p>
    <w:p w:rsidR="00153964" w:rsidP="007160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ебное заседание Топорков В.Н. извещенный надлежащим образом о времени и месте рассмотрения административного материала, не явился, ходатайств не заявлено. </w:t>
      </w:r>
    </w:p>
    <w:p w:rsidR="00153964" w:rsidP="0015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Топоркова В.Н. в его отсутствие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</w:t>
      </w:r>
    </w:p>
    <w:p w:rsidR="00153964" w:rsidP="0015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Мировой судья, исследовав материалы дела, считает, что вина Топоркова В.Н. в совершении правонарушения полностью доказана и подтверждается следующими доказательствами:</w:t>
      </w:r>
    </w:p>
    <w:p w:rsidR="00716058" w:rsidRPr="00334A28" w:rsidP="0071605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протоколом № 86192524800024100002 об административном правонарушении от 06.11.</w:t>
      </w:r>
      <w:r>
        <w:rPr>
          <w:rFonts w:ascii="Times New Roman" w:hAnsi="Times New Roman" w:cs="Times New Roman"/>
          <w:sz w:val="26"/>
          <w:szCs w:val="26"/>
        </w:rPr>
        <w:t xml:space="preserve">2025, согласно которому Топорков В.Н., </w:t>
      </w:r>
      <w:r w:rsidR="00734F3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 лицом 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зарегистрированного по адресу: ХМАО-Югра, пгт. Пойковский, тер Промзона, 9, в нарушение п. 2 ст. 93.1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представил в установленный законом срок в налоговый орган по месту учета – межрайонную ИФНС России № 7 по Ханты-</w:t>
      </w:r>
      <w:r w:rsidRPr="00334A28">
        <w:rPr>
          <w:rFonts w:ascii="Times New Roman" w:hAnsi="Times New Roman" w:cs="Times New Roman"/>
          <w:sz w:val="26"/>
          <w:szCs w:val="26"/>
        </w:rPr>
        <w:t xml:space="preserve">Мансийскому автономному округу – Югре, документы (информацию) по требованию от 16.06.2025 г. № 1687, направленного по ТКС 16.06.2025 г. При </w:t>
      </w:r>
      <w:r w:rsidRPr="00334A28">
        <w:rPr>
          <w:rFonts w:ascii="Times New Roman" w:hAnsi="Times New Roman" w:cs="Times New Roman"/>
          <w:sz w:val="26"/>
          <w:szCs w:val="26"/>
        </w:rPr>
        <w:t>этом документы по требованию от 16.06.2025 г. № 1687 предоставлены по ТКС 10.07.2025 г. с нарушением срока (2 рабочих дня).</w:t>
      </w:r>
    </w:p>
    <w:p w:rsidR="0071605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требованием о предоставлении </w:t>
      </w:r>
      <w:r w:rsidRPr="00334A28">
        <w:rPr>
          <w:rFonts w:ascii="Times New Roman" w:hAnsi="Times New Roman" w:cs="Times New Roman"/>
          <w:sz w:val="26"/>
          <w:szCs w:val="26"/>
        </w:rPr>
        <w:t>документов (информации) от 16.06.2025 г. № 1687,</w:t>
      </w:r>
    </w:p>
    <w:p w:rsidR="0071605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 xml:space="preserve">- электронным подтверждением </w:t>
      </w:r>
      <w:r w:rsidRPr="00334A28" w:rsidR="008D0429">
        <w:rPr>
          <w:rFonts w:ascii="Times New Roman" w:hAnsi="Times New Roman" w:cs="Times New Roman"/>
          <w:sz w:val="26"/>
          <w:szCs w:val="26"/>
        </w:rPr>
        <w:t>даты отправки электронного документа от 16.06.2025 г.;</w:t>
      </w:r>
    </w:p>
    <w:p w:rsidR="008D0429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>- выпиской из реестра документов, направленных налогоплательщику;</w:t>
      </w:r>
    </w:p>
    <w:p w:rsidR="008D0429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>- квитанцией о приеме электронного документа от 10.07.2025 г.;</w:t>
      </w:r>
    </w:p>
    <w:p w:rsidR="008D0429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 xml:space="preserve"> -выпиской их ЕГРЮЛ, </w:t>
      </w:r>
    </w:p>
    <w:p w:rsidR="00153964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</w:t>
      </w:r>
      <w:r w:rsidRPr="00334A28">
        <w:rPr>
          <w:rFonts w:ascii="Times New Roman" w:hAnsi="Times New Roman" w:cs="Times New Roman"/>
          <w:sz w:val="26"/>
          <w:szCs w:val="26"/>
        </w:rPr>
        <w:t>б административном правонарушении;</w:t>
      </w:r>
    </w:p>
    <w:p w:rsidR="00153964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>- уведомлением о времени и месте составления протокола об административном правонарушении; списком внутренних почтовых отправлений о направлении уведомления о времени и месте составления протокола; отчетом об отслеживании</w:t>
      </w:r>
      <w:r w:rsidRPr="00334A28">
        <w:rPr>
          <w:rFonts w:ascii="Times New Roman" w:hAnsi="Times New Roman" w:cs="Times New Roman"/>
          <w:sz w:val="26"/>
          <w:szCs w:val="26"/>
        </w:rPr>
        <w:t xml:space="preserve"> отправления с почтовым идентификатором;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>Лицо, относящееся к категории налогоплательщиков, об</w:t>
      </w:r>
      <w:r>
        <w:rPr>
          <w:rFonts w:ascii="Times New Roman" w:hAnsi="Times New Roman" w:cs="Times New Roman"/>
          <w:sz w:val="26"/>
          <w:szCs w:val="26"/>
        </w:rPr>
        <w:t>язанных в соответствии с п. 3 ст.</w:t>
      </w:r>
      <w:r w:rsidRPr="00334A28">
        <w:rPr>
          <w:rFonts w:ascii="Times New Roman" w:hAnsi="Times New Roman" w:cs="Times New Roman"/>
          <w:sz w:val="26"/>
          <w:szCs w:val="26"/>
        </w:rPr>
        <w:t xml:space="preserve"> 80 </w:t>
      </w:r>
      <w:r>
        <w:rPr>
          <w:rFonts w:ascii="Times New Roman" w:hAnsi="Times New Roman" w:cs="Times New Roman"/>
          <w:sz w:val="26"/>
          <w:szCs w:val="26"/>
        </w:rPr>
        <w:t xml:space="preserve">Налогового </w:t>
      </w:r>
      <w:r w:rsidRPr="00334A28">
        <w:rPr>
          <w:rFonts w:ascii="Times New Roman" w:hAnsi="Times New Roman" w:cs="Times New Roman"/>
          <w:sz w:val="26"/>
          <w:szCs w:val="26"/>
        </w:rPr>
        <w:t xml:space="preserve">Кодекса </w:t>
      </w:r>
      <w:r>
        <w:rPr>
          <w:rFonts w:ascii="Times New Roman" w:hAnsi="Times New Roman" w:cs="Times New Roman"/>
          <w:sz w:val="26"/>
          <w:szCs w:val="26"/>
        </w:rPr>
        <w:t xml:space="preserve">РФ (далее по тексту НК РФ) </w:t>
      </w:r>
      <w:r w:rsidRPr="00334A28">
        <w:rPr>
          <w:rFonts w:ascii="Times New Roman" w:hAnsi="Times New Roman" w:cs="Times New Roman"/>
          <w:sz w:val="26"/>
          <w:szCs w:val="26"/>
        </w:rPr>
        <w:t xml:space="preserve">представлять налоговые декларации в электронной форме, должно обеспечить </w:t>
      </w:r>
      <w:r w:rsidRPr="00334A28">
        <w:rPr>
          <w:rFonts w:ascii="Times New Roman" w:hAnsi="Times New Roman" w:cs="Times New Roman"/>
          <w:sz w:val="26"/>
          <w:szCs w:val="26"/>
        </w:rPr>
        <w:t>получение документов, которые используются налоговыми органами при реализации своих полномочий в отношениях, регулируемых законодательством о налогах и сборах, от налогового органа по месту учета в электронной форме по ТКС через оператора электронного доку</w:t>
      </w:r>
      <w:r w:rsidRPr="00334A28">
        <w:rPr>
          <w:rFonts w:ascii="Times New Roman" w:hAnsi="Times New Roman" w:cs="Times New Roman"/>
          <w:sz w:val="26"/>
          <w:szCs w:val="26"/>
        </w:rPr>
        <w:t>ментооборота.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334A28" w:rsidR="00ED037B">
        <w:rPr>
          <w:rFonts w:ascii="Times New Roman" w:hAnsi="Times New Roman" w:cs="Times New Roman"/>
          <w:sz w:val="26"/>
          <w:szCs w:val="26"/>
        </w:rPr>
        <w:t xml:space="preserve"> является плательщиком налога на добавленную ст</w:t>
      </w:r>
      <w:r w:rsidR="00ED037B">
        <w:rPr>
          <w:rFonts w:ascii="Times New Roman" w:hAnsi="Times New Roman" w:cs="Times New Roman"/>
          <w:sz w:val="26"/>
          <w:szCs w:val="26"/>
        </w:rPr>
        <w:t>оимость и в силу п. 5 ст.</w:t>
      </w:r>
      <w:r w:rsidRPr="00334A28" w:rsidR="00ED037B">
        <w:rPr>
          <w:rFonts w:ascii="Times New Roman" w:hAnsi="Times New Roman" w:cs="Times New Roman"/>
          <w:sz w:val="26"/>
          <w:szCs w:val="26"/>
        </w:rPr>
        <w:t xml:space="preserve">174 </w:t>
      </w:r>
      <w:r w:rsidR="00ED037B">
        <w:rPr>
          <w:rFonts w:ascii="Times New Roman" w:hAnsi="Times New Roman" w:cs="Times New Roman"/>
          <w:sz w:val="26"/>
          <w:szCs w:val="26"/>
        </w:rPr>
        <w:t xml:space="preserve">НК РФ </w:t>
      </w:r>
      <w:r w:rsidRPr="00334A28" w:rsidR="00ED037B">
        <w:rPr>
          <w:rFonts w:ascii="Times New Roman" w:hAnsi="Times New Roman" w:cs="Times New Roman"/>
          <w:sz w:val="26"/>
          <w:szCs w:val="26"/>
        </w:rPr>
        <w:t>обязано предоставлять налоговые декларации и обеспечивать взаимодействие с налоговым органом по ТКС.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cs="Times New Roman"/>
          <w:sz w:val="26"/>
          <w:szCs w:val="26"/>
        </w:rPr>
        <w:t>п. 4 ст.</w:t>
      </w:r>
      <w:r w:rsidRPr="00334A28">
        <w:rPr>
          <w:rFonts w:ascii="Times New Roman" w:hAnsi="Times New Roman" w:cs="Times New Roman"/>
          <w:sz w:val="26"/>
          <w:szCs w:val="26"/>
        </w:rPr>
        <w:t xml:space="preserve"> 31 </w:t>
      </w:r>
      <w:r>
        <w:rPr>
          <w:rFonts w:ascii="Times New Roman" w:hAnsi="Times New Roman" w:cs="Times New Roman"/>
          <w:sz w:val="26"/>
          <w:szCs w:val="26"/>
        </w:rPr>
        <w:t xml:space="preserve">НК РФ, </w:t>
      </w:r>
      <w:r w:rsidRPr="00334A28">
        <w:rPr>
          <w:rFonts w:ascii="Times New Roman" w:hAnsi="Times New Roman" w:cs="Times New Roman"/>
          <w:sz w:val="26"/>
          <w:szCs w:val="26"/>
        </w:rPr>
        <w:t>в случае</w:t>
      </w:r>
      <w:r w:rsidRPr="00334A28">
        <w:rPr>
          <w:rFonts w:ascii="Times New Roman" w:hAnsi="Times New Roman" w:cs="Times New Roman"/>
          <w:sz w:val="26"/>
          <w:szCs w:val="26"/>
        </w:rPr>
        <w:t xml:space="preserve"> направления налоговым органом налогоплательщику документа в электронной форме по ТКС через оператора электронного документооборота датой его получения считается шестой день со следующего дня направления такого документа, указанного в подтверждении даты от</w:t>
      </w:r>
      <w:r w:rsidRPr="00334A28">
        <w:rPr>
          <w:rFonts w:ascii="Times New Roman" w:hAnsi="Times New Roman" w:cs="Times New Roman"/>
          <w:sz w:val="26"/>
          <w:szCs w:val="26"/>
        </w:rPr>
        <w:t>правки электронного документа.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2 ст.</w:t>
      </w:r>
      <w:r w:rsidRPr="00334A28">
        <w:rPr>
          <w:rFonts w:ascii="Times New Roman" w:hAnsi="Times New Roman" w:cs="Times New Roman"/>
          <w:sz w:val="26"/>
          <w:szCs w:val="26"/>
        </w:rPr>
        <w:t xml:space="preserve"> 6.1</w:t>
      </w:r>
      <w:r>
        <w:rPr>
          <w:rFonts w:ascii="Times New Roman" w:hAnsi="Times New Roman" w:cs="Times New Roman"/>
          <w:sz w:val="26"/>
          <w:szCs w:val="26"/>
        </w:rPr>
        <w:t xml:space="preserve"> НК РФ</w:t>
      </w:r>
      <w:r w:rsidRPr="00334A28">
        <w:rPr>
          <w:rFonts w:ascii="Times New Roman" w:hAnsi="Times New Roman" w:cs="Times New Roman"/>
          <w:sz w:val="26"/>
          <w:szCs w:val="26"/>
        </w:rPr>
        <w:t>, течение срока, установленного законодательством о налогах и сборах, начинается на следующий день после календарной даты или наступления события (совершения действия), которым определено ег</w:t>
      </w:r>
      <w:r w:rsidRPr="00334A28">
        <w:rPr>
          <w:rFonts w:ascii="Times New Roman" w:hAnsi="Times New Roman" w:cs="Times New Roman"/>
          <w:sz w:val="26"/>
          <w:szCs w:val="26"/>
        </w:rPr>
        <w:t>о начало.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положениям п. 6 ст.</w:t>
      </w:r>
      <w:r w:rsidRPr="00334A28">
        <w:rPr>
          <w:rFonts w:ascii="Times New Roman" w:hAnsi="Times New Roman" w:cs="Times New Roman"/>
          <w:sz w:val="26"/>
          <w:szCs w:val="26"/>
        </w:rPr>
        <w:t xml:space="preserve"> 6.1 </w:t>
      </w:r>
      <w:r>
        <w:rPr>
          <w:rFonts w:ascii="Times New Roman" w:hAnsi="Times New Roman" w:cs="Times New Roman"/>
          <w:sz w:val="26"/>
          <w:szCs w:val="26"/>
        </w:rPr>
        <w:t xml:space="preserve">НК РФ, </w:t>
      </w:r>
      <w:r w:rsidRPr="00334A28">
        <w:rPr>
          <w:rFonts w:ascii="Times New Roman" w:hAnsi="Times New Roman" w:cs="Times New Roman"/>
          <w:sz w:val="26"/>
          <w:szCs w:val="26"/>
        </w:rPr>
        <w:t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</w:t>
      </w:r>
      <w:r w:rsidRPr="00334A28">
        <w:rPr>
          <w:rFonts w:ascii="Times New Roman" w:hAnsi="Times New Roman" w:cs="Times New Roman"/>
          <w:sz w:val="26"/>
          <w:szCs w:val="26"/>
        </w:rPr>
        <w:t>дерации или актом Президента Российской Федерации выходным, нерабочим праздничным и (или) нерабочим днем.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 xml:space="preserve">Следовательно, моментом, с которым связывается начало течения указанного в </w:t>
      </w:r>
      <w:r>
        <w:rPr>
          <w:rFonts w:ascii="Times New Roman" w:hAnsi="Times New Roman" w:cs="Times New Roman"/>
          <w:sz w:val="26"/>
          <w:szCs w:val="26"/>
        </w:rPr>
        <w:t xml:space="preserve">п. </w:t>
      </w:r>
      <w:r w:rsidRPr="00334A28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 xml:space="preserve">ст. </w:t>
      </w:r>
      <w:r w:rsidRPr="00334A28">
        <w:rPr>
          <w:rFonts w:ascii="Times New Roman" w:hAnsi="Times New Roman" w:cs="Times New Roman"/>
          <w:sz w:val="26"/>
          <w:szCs w:val="26"/>
        </w:rPr>
        <w:t xml:space="preserve">31 </w:t>
      </w:r>
      <w:r>
        <w:rPr>
          <w:rFonts w:ascii="Times New Roman" w:hAnsi="Times New Roman" w:cs="Times New Roman"/>
          <w:sz w:val="26"/>
          <w:szCs w:val="26"/>
        </w:rPr>
        <w:t xml:space="preserve">НК РФ, </w:t>
      </w:r>
      <w:r w:rsidRPr="00334A28">
        <w:rPr>
          <w:rFonts w:ascii="Times New Roman" w:hAnsi="Times New Roman" w:cs="Times New Roman"/>
          <w:sz w:val="26"/>
          <w:szCs w:val="26"/>
        </w:rPr>
        <w:t>шестидневного срока, является день направления документа</w:t>
      </w:r>
      <w:r w:rsidRPr="00334A28">
        <w:rPr>
          <w:rFonts w:ascii="Times New Roman" w:hAnsi="Times New Roman" w:cs="Times New Roman"/>
          <w:sz w:val="26"/>
          <w:szCs w:val="26"/>
        </w:rPr>
        <w:t xml:space="preserve"> налоговым органом налогоплательщику. При этом соответствующий шестидневный срок, по истечении которого документ считается полученным, начинает течь на следующий день со дня направления документа налоговым органом.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>В случае направления квитанции о приеме э</w:t>
      </w:r>
      <w:r w:rsidRPr="00334A28">
        <w:rPr>
          <w:rFonts w:ascii="Times New Roman" w:hAnsi="Times New Roman" w:cs="Times New Roman"/>
          <w:sz w:val="26"/>
          <w:szCs w:val="26"/>
        </w:rPr>
        <w:t>лектронного документа налогоплательщиком ранее/позднее истечения шестидневного срока, документ будет считаться полученным налогоплательщиком по истечении данного шестидневного срока, а не с даты, указанной в квитанции.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п. 2 ст.</w:t>
      </w:r>
      <w:r w:rsidRPr="00334A28">
        <w:rPr>
          <w:rFonts w:ascii="Times New Roman" w:hAnsi="Times New Roman" w:cs="Times New Roman"/>
          <w:sz w:val="26"/>
          <w:szCs w:val="26"/>
        </w:rPr>
        <w:t xml:space="preserve"> 93.1</w:t>
      </w:r>
      <w:r>
        <w:rPr>
          <w:rFonts w:ascii="Times New Roman" w:hAnsi="Times New Roman" w:cs="Times New Roman"/>
          <w:sz w:val="26"/>
          <w:szCs w:val="26"/>
        </w:rPr>
        <w:t xml:space="preserve"> НК РФ</w:t>
      </w:r>
      <w:r w:rsidRPr="00334A28">
        <w:rPr>
          <w:rFonts w:ascii="Times New Roman" w:hAnsi="Times New Roman" w:cs="Times New Roman"/>
          <w:sz w:val="26"/>
          <w:szCs w:val="26"/>
        </w:rPr>
        <w:t>, л</w:t>
      </w:r>
      <w:r w:rsidRPr="00334A28">
        <w:rPr>
          <w:rFonts w:ascii="Times New Roman" w:hAnsi="Times New Roman" w:cs="Times New Roman"/>
          <w:sz w:val="26"/>
          <w:szCs w:val="26"/>
        </w:rPr>
        <w:t>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его получения или в тот же срок уведомляет, что не располагает истребуемыми документами (информацией)</w:t>
      </w:r>
      <w:r w:rsidRPr="00334A28">
        <w:rPr>
          <w:rFonts w:ascii="Times New Roman" w:hAnsi="Times New Roman" w:cs="Times New Roman"/>
          <w:sz w:val="26"/>
          <w:szCs w:val="26"/>
        </w:rPr>
        <w:t>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 xml:space="preserve">Требование о представлении документов (информации) от 16.06.2025 № 1687 направлено по ТКС 16.06.2025, </w:t>
      </w:r>
      <w:r w:rsidR="007A6335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734F32">
        <w:rPr>
          <w:rFonts w:ascii="Times New Roman" w:hAnsi="Times New Roman" w:cs="Times New Roman"/>
          <w:sz w:val="26"/>
          <w:szCs w:val="26"/>
        </w:rPr>
        <w:t>*</w:t>
      </w:r>
      <w:r w:rsidR="007A6335">
        <w:rPr>
          <w:rFonts w:ascii="Times New Roman" w:hAnsi="Times New Roman" w:cs="Times New Roman"/>
          <w:sz w:val="26"/>
          <w:szCs w:val="26"/>
        </w:rPr>
        <w:t xml:space="preserve"> </w:t>
      </w:r>
      <w:r w:rsidRPr="00334A28">
        <w:rPr>
          <w:rFonts w:ascii="Times New Roman" w:hAnsi="Times New Roman" w:cs="Times New Roman"/>
          <w:sz w:val="26"/>
          <w:szCs w:val="26"/>
        </w:rPr>
        <w:t xml:space="preserve">обязано представить </w:t>
      </w:r>
      <w:r w:rsidRPr="00334A28">
        <w:rPr>
          <w:rFonts w:ascii="Times New Roman" w:hAnsi="Times New Roman" w:cs="Times New Roman"/>
          <w:sz w:val="26"/>
          <w:szCs w:val="26"/>
        </w:rPr>
        <w:t>истребуемые</w:t>
      </w:r>
      <w:r w:rsidRPr="00334A28">
        <w:rPr>
          <w:rFonts w:ascii="Times New Roman" w:hAnsi="Times New Roman" w:cs="Times New Roman"/>
          <w:sz w:val="26"/>
          <w:szCs w:val="26"/>
        </w:rPr>
        <w:t xml:space="preserve"> документы или сообщить об их отсутствии не позднее 08.07.2025</w:t>
      </w:r>
      <w:r w:rsidR="007A633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>Если истребуемые</w:t>
      </w:r>
      <w:r w:rsidRPr="00334A28">
        <w:rPr>
          <w:rFonts w:ascii="Times New Roman" w:hAnsi="Times New Roman" w:cs="Times New Roman"/>
          <w:sz w:val="26"/>
          <w:szCs w:val="26"/>
        </w:rPr>
        <w:t xml:space="preserve"> документы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</w:t>
      </w:r>
      <w:r w:rsidRPr="00334A28">
        <w:rPr>
          <w:rFonts w:ascii="Times New Roman" w:hAnsi="Times New Roman" w:cs="Times New Roman"/>
          <w:sz w:val="26"/>
          <w:szCs w:val="26"/>
        </w:rPr>
        <w:t>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334A28" w:rsidRPr="00334A28" w:rsidP="007A6335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Сведений о том, что </w:t>
      </w:r>
      <w:r w:rsidR="00734F32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обращалось в Налоговую Инспекцию с уведомлением </w:t>
      </w:r>
      <w:r w:rsidRPr="00334A28">
        <w:rPr>
          <w:rFonts w:ascii="Times New Roman" w:hAnsi="Times New Roman" w:cs="Times New Roman"/>
          <w:sz w:val="26"/>
          <w:szCs w:val="26"/>
        </w:rPr>
        <w:t>о невозмо</w:t>
      </w:r>
      <w:r w:rsidRPr="00334A28">
        <w:rPr>
          <w:rFonts w:ascii="Times New Roman" w:hAnsi="Times New Roman" w:cs="Times New Roman"/>
          <w:sz w:val="26"/>
          <w:szCs w:val="26"/>
        </w:rPr>
        <w:t>жности представления в установленные сроки документов (инфор</w:t>
      </w:r>
      <w:r>
        <w:rPr>
          <w:rFonts w:ascii="Times New Roman" w:hAnsi="Times New Roman" w:cs="Times New Roman"/>
          <w:sz w:val="26"/>
          <w:szCs w:val="26"/>
        </w:rPr>
        <w:t>мации) по указанному требованию, материалы дела не содержат и суду Топорковым В.Н. не предоставлено.</w:t>
      </w:r>
    </w:p>
    <w:p w:rsidR="00334A28" w:rsidRPr="00334A28" w:rsidP="007A6335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4A28">
        <w:rPr>
          <w:rFonts w:ascii="Times New Roman" w:hAnsi="Times New Roman" w:cs="Times New Roman"/>
          <w:sz w:val="26"/>
          <w:szCs w:val="26"/>
        </w:rPr>
        <w:t>Документ</w:t>
      </w:r>
      <w:r w:rsidR="007A6335">
        <w:rPr>
          <w:rFonts w:ascii="Times New Roman" w:hAnsi="Times New Roman" w:cs="Times New Roman"/>
          <w:sz w:val="26"/>
          <w:szCs w:val="26"/>
        </w:rPr>
        <w:t>ы по требованию от 16.06.2025</w:t>
      </w:r>
      <w:r w:rsidR="007A6335">
        <w:rPr>
          <w:rFonts w:ascii="Times New Roman" w:hAnsi="Times New Roman" w:cs="Times New Roman"/>
          <w:sz w:val="26"/>
          <w:szCs w:val="26"/>
        </w:rPr>
        <w:tab/>
        <w:t>№</w:t>
      </w:r>
      <w:r w:rsidRPr="00334A28">
        <w:rPr>
          <w:rFonts w:ascii="Times New Roman" w:hAnsi="Times New Roman" w:cs="Times New Roman"/>
          <w:sz w:val="26"/>
          <w:szCs w:val="26"/>
        </w:rPr>
        <w:t>1687, представлены с нарушением срока</w:t>
      </w:r>
      <w:r w:rsidR="007A6335">
        <w:rPr>
          <w:rFonts w:ascii="Times New Roman" w:hAnsi="Times New Roman" w:cs="Times New Roman"/>
          <w:sz w:val="26"/>
          <w:szCs w:val="26"/>
        </w:rPr>
        <w:t xml:space="preserve"> </w:t>
      </w:r>
      <w:r w:rsidRPr="00334A28">
        <w:rPr>
          <w:rFonts w:ascii="Times New Roman" w:hAnsi="Times New Roman" w:cs="Times New Roman"/>
          <w:sz w:val="26"/>
          <w:szCs w:val="26"/>
        </w:rPr>
        <w:t xml:space="preserve">10.07.2025 на (2 </w:t>
      </w:r>
      <w:r w:rsidRPr="00334A28">
        <w:rPr>
          <w:rFonts w:ascii="Times New Roman" w:hAnsi="Times New Roman" w:cs="Times New Roman"/>
          <w:sz w:val="26"/>
          <w:szCs w:val="26"/>
        </w:rPr>
        <w:t>рабочих дня) по телекоммуникационным каналам связи.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</w:t>
      </w:r>
      <w:r w:rsidRPr="00334A28">
        <w:rPr>
          <w:rFonts w:ascii="Times New Roman" w:hAnsi="Times New Roman" w:cs="Times New Roman"/>
          <w:sz w:val="26"/>
          <w:szCs w:val="26"/>
        </w:rPr>
        <w:t xml:space="preserve"> 15.6 КоАП</w:t>
      </w:r>
      <w:r>
        <w:rPr>
          <w:rFonts w:ascii="Times New Roman" w:hAnsi="Times New Roman" w:cs="Times New Roman"/>
          <w:sz w:val="26"/>
          <w:szCs w:val="26"/>
        </w:rPr>
        <w:t xml:space="preserve"> РФ</w:t>
      </w:r>
      <w:r w:rsidRPr="00334A28">
        <w:rPr>
          <w:rFonts w:ascii="Times New Roman" w:hAnsi="Times New Roman" w:cs="Times New Roman"/>
          <w:sz w:val="26"/>
          <w:szCs w:val="26"/>
        </w:rPr>
        <w:t>, непредставление в установленный законодательством о налогах и сборах срок либо отказ от представления оформленных в установленном порядке документов и (или) иных св</w:t>
      </w:r>
      <w:r w:rsidRPr="00334A28">
        <w:rPr>
          <w:rFonts w:ascii="Times New Roman" w:hAnsi="Times New Roman" w:cs="Times New Roman"/>
          <w:sz w:val="26"/>
          <w:szCs w:val="26"/>
        </w:rPr>
        <w:t>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КоАП, влечет наложение административного штрафа на гр</w:t>
      </w:r>
      <w:r w:rsidRPr="00334A28">
        <w:rPr>
          <w:rFonts w:ascii="Times New Roman" w:hAnsi="Times New Roman" w:cs="Times New Roman"/>
          <w:sz w:val="26"/>
          <w:szCs w:val="26"/>
        </w:rPr>
        <w:t>аждан в размере от ста до трехсот рублей, на должностных лиц - от трехсот до пятисот рублей.</w:t>
      </w:r>
    </w:p>
    <w:p w:rsidR="00334A28" w:rsidRPr="00334A28" w:rsidP="00334A28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A28">
        <w:rPr>
          <w:rFonts w:ascii="Times New Roman" w:hAnsi="Times New Roman" w:cs="Times New Roman"/>
          <w:sz w:val="26"/>
          <w:szCs w:val="26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</w:t>
      </w:r>
      <w:r w:rsidRPr="00334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A2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неисполнением либо ненадлежащим исполнением своих служебных обязанностей.</w:t>
      </w:r>
    </w:p>
    <w:p w:rsidR="00153964" w:rsidP="0015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53964" w:rsidP="0015396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Согласно п.1 ст. 7 Федерального закона от 06.12.2011 года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53964" w:rsidP="0015396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Действия должностного лица Топоркова В.Н. мировой судья квалифицирует по ч. 1 ст. 15.6 Кодек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налогового контроля, за исключением случаев, предусмотренных частью 2 настоящей статьи.</w:t>
      </w:r>
    </w:p>
    <w:p w:rsidR="00153964" w:rsidP="001539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назначении наказания судья учитывает характер совершенного правонарушения, личность Топорков</w:t>
      </w:r>
      <w:r w:rsidR="007A6335">
        <w:rPr>
          <w:rFonts w:ascii="Times New Roman" w:eastAsia="Times New Roman" w:hAnsi="Times New Roman" w:cs="Times New Roman"/>
          <w:sz w:val="26"/>
          <w:szCs w:val="26"/>
          <w:lang w:eastAsia="ru-RU"/>
        </w:rPr>
        <w:t>а В.Н., 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имущественное положение.</w:t>
      </w:r>
    </w:p>
    <w:p w:rsidR="007A6335" w:rsidP="001539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Обстоятельств, смягчающих и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ягчающих административную ответственность в соответствии со ст.ст. 4.2, 4.3 КоАП РФ,</w:t>
      </w:r>
      <w:r w:rsidR="00FB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но.</w:t>
      </w:r>
    </w:p>
    <w:p w:rsidR="00153964" w:rsidP="001539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153964" w:rsidP="00153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3964" w:rsidP="001539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 О С 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 Н О В И Л:</w:t>
      </w:r>
    </w:p>
    <w:p w:rsidR="00153964" w:rsidP="00153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53964" w:rsidP="00153964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Топоркова Вячеслава Николаевича признать виновным в совершении административного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правонарушения, предусмотренного ч. 1 ст. 15.6 Кодекса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153964" w:rsidP="00153964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</w:rPr>
        <w:t>Штраф подлежит уплате на счет: получатель УФК по Ханты-Мансийскому автономному округу - Югре (Департамент админ</w:t>
      </w:r>
      <w:r>
        <w:rPr>
          <w:rFonts w:ascii="Times New Roman" w:hAnsi="Times New Roman" w:cs="Times New Roman"/>
          <w:sz w:val="26"/>
          <w:szCs w:val="26"/>
        </w:rPr>
        <w:t>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</w:t>
      </w:r>
      <w:r>
        <w:rPr>
          <w:rFonts w:ascii="Times New Roman" w:hAnsi="Times New Roman" w:cs="Times New Roman"/>
          <w:sz w:val="26"/>
          <w:szCs w:val="26"/>
        </w:rPr>
        <w:t xml:space="preserve">ий в состав единого казначейского счета (ЕКС) 40102810245370000007, БИК 007162163, ИНН 8601056281, КПП 860101001, ОКТМО 71818000, КБК 72011601153010006140,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УИН: </w:t>
      </w:r>
      <w:r w:rsidRPr="007A6335" w:rsidR="007A6335">
        <w:rPr>
          <w:rFonts w:ascii="Times New Roman" w:eastAsia="Times New Roman" w:hAnsi="Times New Roman" w:cs="Times New Roman"/>
          <w:sz w:val="26"/>
          <w:szCs w:val="26"/>
        </w:rPr>
        <w:t>0412365400065001952615102</w:t>
      </w:r>
    </w:p>
    <w:p w:rsidR="00153964" w:rsidP="00FB32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штраф подлежит уплате не позднее шестидесяти дней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153964" w:rsidP="00153964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Разъяснить, что за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53964" w:rsidP="00153964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Постановление может быть обжаловано в Нефте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153964" w:rsidP="00153964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153964" w:rsidP="00153964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153964" w:rsidP="00734F32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</w:p>
    <w:p w:rsidR="00153964" w:rsidP="00153964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Мировой судья                             </w:t>
      </w:r>
      <w:r w:rsidR="00FB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Е.В. Кёся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53964" w:rsidP="0015396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964" w:rsidP="0015396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964" w:rsidP="0015396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E07EA"/>
    <w:sectPr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8F6" w:rsidP="006238F6">
    <w:pPr>
      <w:pStyle w:val="Header"/>
      <w:jc w:val="right"/>
    </w:pPr>
    <w:r>
      <w:t>5-195-0602/2026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2B"/>
    <w:rsid w:val="00153964"/>
    <w:rsid w:val="001B3EED"/>
    <w:rsid w:val="001E07EA"/>
    <w:rsid w:val="00334A28"/>
    <w:rsid w:val="004C3C2B"/>
    <w:rsid w:val="006238F6"/>
    <w:rsid w:val="00716058"/>
    <w:rsid w:val="00734F32"/>
    <w:rsid w:val="007A6335"/>
    <w:rsid w:val="008D0429"/>
    <w:rsid w:val="00A953A9"/>
    <w:rsid w:val="00AD3D69"/>
    <w:rsid w:val="00ED037B"/>
    <w:rsid w:val="00EE12F5"/>
    <w:rsid w:val="00F26F67"/>
    <w:rsid w:val="00FB32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5ADEC8-90F6-4AEC-A349-7018EAFF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153964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153964"/>
  </w:style>
  <w:style w:type="paragraph" w:styleId="BodyTextIndent">
    <w:name w:val="Body Text Indent"/>
    <w:basedOn w:val="Normal"/>
    <w:link w:val="a0"/>
    <w:uiPriority w:val="99"/>
    <w:semiHidden/>
    <w:unhideWhenUsed/>
    <w:rsid w:val="0015396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153964"/>
  </w:style>
  <w:style w:type="paragraph" w:styleId="Header">
    <w:name w:val="header"/>
    <w:basedOn w:val="Normal"/>
    <w:link w:val="a1"/>
    <w:uiPriority w:val="99"/>
    <w:unhideWhenUsed/>
    <w:rsid w:val="00623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238F6"/>
  </w:style>
  <w:style w:type="paragraph" w:styleId="Footer">
    <w:name w:val="footer"/>
    <w:basedOn w:val="Normal"/>
    <w:link w:val="a2"/>
    <w:uiPriority w:val="99"/>
    <w:unhideWhenUsed/>
    <w:rsid w:val="00623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238F6"/>
  </w:style>
  <w:style w:type="character" w:customStyle="1" w:styleId="2">
    <w:name w:val="Основной текст (2)_"/>
    <w:basedOn w:val="DefaultParagraphFont"/>
    <w:link w:val="21"/>
    <w:rsid w:val="00334A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334A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334A28"/>
    <w:pPr>
      <w:widowControl w:val="0"/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3"/>
    <w:uiPriority w:val="99"/>
    <w:semiHidden/>
    <w:unhideWhenUsed/>
    <w:rsid w:val="00FB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B3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